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00F" w:rsidRPr="000F400F" w:rsidRDefault="00EE2297" w:rsidP="002C3495">
      <w:pPr>
        <w:pStyle w:val="2"/>
        <w:jc w:val="center"/>
        <w:rPr>
          <w:rFonts w:ascii="Times New Roman" w:hAnsi="Times New Roman" w:cs="Times New Roman"/>
          <w:b/>
          <w:color w:val="auto"/>
          <w:sz w:val="28"/>
          <w:szCs w:val="24"/>
        </w:rPr>
      </w:pPr>
      <w:r w:rsidRPr="000F400F">
        <w:rPr>
          <w:rFonts w:ascii="Times New Roman" w:hAnsi="Times New Roman" w:cs="Times New Roman"/>
          <w:b/>
          <w:color w:val="auto"/>
          <w:sz w:val="28"/>
          <w:szCs w:val="24"/>
        </w:rPr>
        <w:t xml:space="preserve">Мониторинг </w:t>
      </w:r>
    </w:p>
    <w:p w:rsidR="000F400F" w:rsidRPr="000F400F" w:rsidRDefault="00EE2297" w:rsidP="002C3495">
      <w:pPr>
        <w:pStyle w:val="2"/>
        <w:jc w:val="center"/>
        <w:rPr>
          <w:rFonts w:ascii="Times New Roman" w:hAnsi="Times New Roman" w:cs="Times New Roman"/>
          <w:b/>
          <w:color w:val="auto"/>
          <w:sz w:val="28"/>
          <w:szCs w:val="24"/>
        </w:rPr>
      </w:pPr>
      <w:bookmarkStart w:id="0" w:name="_GoBack"/>
      <w:r w:rsidRPr="000F400F">
        <w:rPr>
          <w:rFonts w:ascii="Times New Roman" w:hAnsi="Times New Roman" w:cs="Times New Roman"/>
          <w:b/>
          <w:color w:val="auto"/>
          <w:sz w:val="28"/>
          <w:szCs w:val="24"/>
        </w:rPr>
        <w:t>социальной обстановки в МКОУ Суляевской СШ</w:t>
      </w:r>
      <w:bookmarkEnd w:id="0"/>
      <w:r w:rsidRPr="000F400F">
        <w:rPr>
          <w:rFonts w:ascii="Times New Roman" w:hAnsi="Times New Roman" w:cs="Times New Roman"/>
          <w:b/>
          <w:color w:val="auto"/>
          <w:sz w:val="28"/>
          <w:szCs w:val="24"/>
        </w:rPr>
        <w:t xml:space="preserve"> </w:t>
      </w:r>
    </w:p>
    <w:p w:rsidR="00EE2297" w:rsidRPr="000F400F" w:rsidRDefault="00EE2297" w:rsidP="002C3495">
      <w:pPr>
        <w:pStyle w:val="2"/>
        <w:jc w:val="center"/>
        <w:rPr>
          <w:rFonts w:ascii="Times New Roman" w:hAnsi="Times New Roman" w:cs="Times New Roman"/>
          <w:b/>
          <w:color w:val="auto"/>
          <w:sz w:val="28"/>
          <w:szCs w:val="24"/>
        </w:rPr>
      </w:pPr>
      <w:r w:rsidRPr="000F400F">
        <w:rPr>
          <w:rFonts w:ascii="Times New Roman" w:hAnsi="Times New Roman" w:cs="Times New Roman"/>
          <w:b/>
          <w:color w:val="auto"/>
          <w:sz w:val="28"/>
          <w:szCs w:val="24"/>
        </w:rPr>
        <w:t>в 2025-2026 учебном году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3"/>
        <w:rPr>
          <w:rFonts w:ascii="Times New Roman" w:hAnsi="Times New Roman" w:cs="Times New Roman"/>
          <w:color w:val="auto"/>
        </w:rPr>
      </w:pPr>
      <w:r w:rsidRPr="000F400F">
        <w:rPr>
          <w:rFonts w:ascii="Times New Roman" w:hAnsi="Times New Roman" w:cs="Times New Roman"/>
          <w:color w:val="auto"/>
        </w:rPr>
        <w:t>Цели мониторинга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Цель мониторинга заключается в оценке социальной ситуации в школе, выявление проблем и своевременное реагирование на возможные угрозы. Основные цели включают: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b/>
          <w:bCs/>
          <w:sz w:val="24"/>
          <w:szCs w:val="24"/>
        </w:rPr>
        <w:t>Формирование здорового образа жизни</w:t>
      </w:r>
      <w:r w:rsidRPr="000F400F">
        <w:rPr>
          <w:rFonts w:ascii="Times New Roman" w:hAnsi="Times New Roman" w:cs="Times New Roman"/>
          <w:sz w:val="24"/>
          <w:szCs w:val="24"/>
        </w:rPr>
        <w:t>: профилактику утомляемости школьников путем равномерного распределения учебной нагрузки.</w:t>
      </w:r>
    </w:p>
    <w:p w:rsidR="00EE2297" w:rsidRPr="000F400F" w:rsidRDefault="00EE2297" w:rsidP="00EE2297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b/>
          <w:bCs/>
          <w:sz w:val="24"/>
          <w:szCs w:val="24"/>
        </w:rPr>
        <w:t>Социальную адаптацию</w:t>
      </w:r>
      <w:r w:rsidRPr="000F400F">
        <w:rPr>
          <w:rFonts w:ascii="Times New Roman" w:hAnsi="Times New Roman" w:cs="Times New Roman"/>
          <w:sz w:val="24"/>
          <w:szCs w:val="24"/>
        </w:rPr>
        <w:t>: координацию усилий учителей и сотрудников школы для улучшения успеваемости и социальной интеграции детей.</w:t>
      </w:r>
    </w:p>
    <w:p w:rsidR="00EE2297" w:rsidRPr="000F400F" w:rsidRDefault="00EE2297" w:rsidP="00EE2297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b/>
          <w:bCs/>
          <w:sz w:val="24"/>
          <w:szCs w:val="24"/>
        </w:rPr>
        <w:t>Мотивацию и интерес к образованию</w:t>
      </w:r>
      <w:r w:rsidRPr="000F400F">
        <w:rPr>
          <w:rFonts w:ascii="Times New Roman" w:hAnsi="Times New Roman" w:cs="Times New Roman"/>
          <w:sz w:val="24"/>
          <w:szCs w:val="24"/>
        </w:rPr>
        <w:t>: развитие познавательного интереса у старших школьников.</w:t>
      </w:r>
    </w:p>
    <w:p w:rsidR="00EE2297" w:rsidRPr="000F400F" w:rsidRDefault="00EE2297" w:rsidP="00EE2297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b/>
          <w:bCs/>
          <w:sz w:val="24"/>
          <w:szCs w:val="24"/>
        </w:rPr>
        <w:t>Профилактику правонарушений</w:t>
      </w:r>
      <w:r w:rsidRPr="000F400F">
        <w:rPr>
          <w:rFonts w:ascii="Times New Roman" w:hAnsi="Times New Roman" w:cs="Times New Roman"/>
          <w:sz w:val="24"/>
          <w:szCs w:val="24"/>
        </w:rPr>
        <w:t>: создание условий для воспитания законопослушных граждан.</w:t>
      </w:r>
    </w:p>
    <w:p w:rsidR="00EE2297" w:rsidRPr="000F400F" w:rsidRDefault="00EE2297" w:rsidP="00EE2297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b/>
          <w:bCs/>
          <w:sz w:val="24"/>
          <w:szCs w:val="24"/>
        </w:rPr>
        <w:t>Поддержку детей группы риска</w:t>
      </w:r>
      <w:r w:rsidRPr="000F400F">
        <w:rPr>
          <w:rFonts w:ascii="Times New Roman" w:hAnsi="Times New Roman" w:cs="Times New Roman"/>
          <w:sz w:val="24"/>
          <w:szCs w:val="24"/>
        </w:rPr>
        <w:t>: особое внимание уделяется детям, находящимся в трудной жизненной ситуации.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3"/>
        <w:rPr>
          <w:rFonts w:ascii="Times New Roman" w:hAnsi="Times New Roman" w:cs="Times New Roman"/>
          <w:color w:val="auto"/>
        </w:rPr>
      </w:pPr>
      <w:r w:rsidRPr="000F400F">
        <w:rPr>
          <w:rFonts w:ascii="Times New Roman" w:hAnsi="Times New Roman" w:cs="Times New Roman"/>
          <w:color w:val="auto"/>
        </w:rPr>
        <w:t>Мероприятия по мониторингу</w:t>
      </w:r>
    </w:p>
    <w:p w:rsidR="00EE2297" w:rsidRPr="000F400F" w:rsidRDefault="00EE2297" w:rsidP="00EE2297">
      <w:pPr>
        <w:pStyle w:val="4"/>
        <w:rPr>
          <w:rFonts w:ascii="Times New Roman" w:hAnsi="Times New Roman" w:cs="Times New Roman"/>
          <w:color w:val="auto"/>
          <w:sz w:val="24"/>
          <w:szCs w:val="24"/>
        </w:rPr>
      </w:pPr>
      <w:r w:rsidRPr="000F400F">
        <w:rPr>
          <w:rFonts w:ascii="Times New Roman" w:hAnsi="Times New Roman" w:cs="Times New Roman"/>
          <w:color w:val="auto"/>
          <w:sz w:val="24"/>
          <w:szCs w:val="24"/>
        </w:rPr>
        <w:t>I. Анализ состояния образовательного процесса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Проведение регулярных проверок и анализа планов и отчетов школы, включая: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Годовой календарь учебно-воспитательной работы.</w:t>
      </w:r>
    </w:p>
    <w:p w:rsidR="00EE2297" w:rsidRPr="000F400F" w:rsidRDefault="00EE2297" w:rsidP="00EE2297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Учебные планы и графики оценочных процедур.</w:t>
      </w:r>
    </w:p>
    <w:p w:rsidR="00EE2297" w:rsidRPr="000F400F" w:rsidRDefault="00EE2297" w:rsidP="00EE2297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Программы индивидуального подхода к учащимся.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4"/>
        <w:rPr>
          <w:rFonts w:ascii="Times New Roman" w:hAnsi="Times New Roman" w:cs="Times New Roman"/>
          <w:color w:val="auto"/>
          <w:sz w:val="24"/>
          <w:szCs w:val="24"/>
        </w:rPr>
      </w:pPr>
      <w:r w:rsidRPr="000F400F">
        <w:rPr>
          <w:rFonts w:ascii="Times New Roman" w:hAnsi="Times New Roman" w:cs="Times New Roman"/>
          <w:color w:val="auto"/>
          <w:sz w:val="24"/>
          <w:szCs w:val="24"/>
        </w:rPr>
        <w:t>II. Работа с родителями и общественностью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Регулярное информирование общественности и родителей о результатах работы школы, организация встреч и консультаций. Повышение осведомленности родителей о возможных проблемах и путях их решения.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4"/>
        <w:rPr>
          <w:rFonts w:ascii="Times New Roman" w:hAnsi="Times New Roman" w:cs="Times New Roman"/>
          <w:color w:val="auto"/>
          <w:sz w:val="24"/>
          <w:szCs w:val="24"/>
        </w:rPr>
      </w:pPr>
      <w:r w:rsidRPr="000F400F">
        <w:rPr>
          <w:rFonts w:ascii="Times New Roman" w:hAnsi="Times New Roman" w:cs="Times New Roman"/>
          <w:color w:val="auto"/>
          <w:sz w:val="24"/>
          <w:szCs w:val="24"/>
        </w:rPr>
        <w:t>III. Оценка эмоционального благополучия учащихся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Использование анкетирования и интервью для выявления степени психологического комфорта учащихся, влияния стрессовых ситуаций и меры поддержки, необходимой подросткам.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4"/>
        <w:rPr>
          <w:rFonts w:ascii="Times New Roman" w:hAnsi="Times New Roman" w:cs="Times New Roman"/>
          <w:color w:val="auto"/>
          <w:sz w:val="24"/>
          <w:szCs w:val="24"/>
        </w:rPr>
      </w:pPr>
      <w:r w:rsidRPr="000F400F">
        <w:rPr>
          <w:rFonts w:ascii="Times New Roman" w:hAnsi="Times New Roman" w:cs="Times New Roman"/>
          <w:color w:val="auto"/>
          <w:sz w:val="24"/>
          <w:szCs w:val="24"/>
        </w:rPr>
        <w:t>IV. Контроль безопасности жизнедеятельности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Анализ рисков, возникающих в ходе эксплуатации зданий и территорий школы, разработка мер профилактики травматизма и нарушений порядка.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0F400F">
      <w:pPr>
        <w:pStyle w:val="3"/>
        <w:jc w:val="center"/>
        <w:rPr>
          <w:rFonts w:ascii="Times New Roman" w:hAnsi="Times New Roman" w:cs="Times New Roman"/>
          <w:color w:val="auto"/>
        </w:rPr>
      </w:pPr>
      <w:r w:rsidRPr="000F400F">
        <w:rPr>
          <w:rFonts w:ascii="Times New Roman" w:hAnsi="Times New Roman" w:cs="Times New Roman"/>
          <w:b/>
          <w:color w:val="auto"/>
        </w:rPr>
        <w:t>Возможные риски и пути их минимизации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4"/>
        <w:rPr>
          <w:rFonts w:ascii="Times New Roman" w:hAnsi="Times New Roman" w:cs="Times New Roman"/>
          <w:color w:val="auto"/>
          <w:sz w:val="24"/>
          <w:szCs w:val="24"/>
        </w:rPr>
      </w:pPr>
      <w:r w:rsidRPr="000F400F">
        <w:rPr>
          <w:rFonts w:ascii="Times New Roman" w:hAnsi="Times New Roman" w:cs="Times New Roman"/>
          <w:color w:val="auto"/>
          <w:sz w:val="24"/>
          <w:szCs w:val="24"/>
        </w:rPr>
        <w:t>Психологический дискомфорт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Проблемы межличностных взаимоотношений, недостаток внимания и понимания со стороны взрослых могут привести к конфликтам и негативным последствиям. Пути предотвращения:</w:t>
      </w:r>
    </w:p>
    <w:p w:rsidR="00EE2297" w:rsidRPr="000F400F" w:rsidRDefault="00EE2297" w:rsidP="00EE2297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Организация психологических тренингов и консультаций.</w:t>
      </w:r>
    </w:p>
    <w:p w:rsidR="00EE2297" w:rsidRPr="000F400F" w:rsidRDefault="00EE2297" w:rsidP="00EE2297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Регулярные встречи педагогов с учениками и родителями.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4"/>
        <w:rPr>
          <w:rFonts w:ascii="Times New Roman" w:hAnsi="Times New Roman" w:cs="Times New Roman"/>
          <w:color w:val="auto"/>
          <w:sz w:val="24"/>
          <w:szCs w:val="24"/>
        </w:rPr>
      </w:pPr>
      <w:r w:rsidRPr="000F400F">
        <w:rPr>
          <w:rFonts w:ascii="Times New Roman" w:hAnsi="Times New Roman" w:cs="Times New Roman"/>
          <w:color w:val="auto"/>
          <w:sz w:val="24"/>
          <w:szCs w:val="24"/>
        </w:rPr>
        <w:lastRenderedPageBreak/>
        <w:t>Финансовая нагрузка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Повышенные расходы семьи на школьные принадлежности и дополнительные услуги могут создать финансовые проблемы. Необходимо обеспечить доступность бесплатных услуг и материалов.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4"/>
        <w:rPr>
          <w:rFonts w:ascii="Times New Roman" w:hAnsi="Times New Roman" w:cs="Times New Roman"/>
          <w:color w:val="auto"/>
          <w:sz w:val="24"/>
          <w:szCs w:val="24"/>
        </w:rPr>
      </w:pPr>
      <w:r w:rsidRPr="000F400F">
        <w:rPr>
          <w:rFonts w:ascii="Times New Roman" w:hAnsi="Times New Roman" w:cs="Times New Roman"/>
          <w:color w:val="auto"/>
          <w:sz w:val="24"/>
          <w:szCs w:val="24"/>
        </w:rPr>
        <w:t>Низкая мотивация к учебе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Недостаточный интерес к предметам и низкая вовлеченность учащихся требуют внедрения новых методик обучения и стимуляции интереса к знаниям.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4"/>
        <w:rPr>
          <w:rFonts w:ascii="Times New Roman" w:hAnsi="Times New Roman" w:cs="Times New Roman"/>
          <w:color w:val="auto"/>
          <w:sz w:val="24"/>
          <w:szCs w:val="24"/>
        </w:rPr>
      </w:pPr>
      <w:r w:rsidRPr="000F400F">
        <w:rPr>
          <w:rFonts w:ascii="Times New Roman" w:hAnsi="Times New Roman" w:cs="Times New Roman"/>
          <w:color w:val="auto"/>
          <w:sz w:val="24"/>
          <w:szCs w:val="24"/>
        </w:rPr>
        <w:t>Проблемы дисциплины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Необходимо разработать и внедрить эффективные методы контроля поведения учащихся, поощрения положительных примеров и наказаний за нарушение правил.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pStyle w:val="3"/>
        <w:rPr>
          <w:rFonts w:ascii="Times New Roman" w:hAnsi="Times New Roman" w:cs="Times New Roman"/>
          <w:color w:val="auto"/>
        </w:rPr>
      </w:pPr>
      <w:r w:rsidRPr="000F400F">
        <w:rPr>
          <w:rFonts w:ascii="Times New Roman" w:hAnsi="Times New Roman" w:cs="Times New Roman"/>
          <w:color w:val="auto"/>
        </w:rPr>
        <w:t>Итоговые рекомендации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Для успешного осуществления мониторинга важно поддерживать тесное взаимодействие всех участников образовательного процесса: педагогов, учащихся, родителей и представителей общественных организаций. Регулярный обмен информацией позволит своевременно реагировать на возникающие проблемы и улучшать качество образования.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Таким образом, регулярный мониторинг социальной обстановки в МКОУ Суляевской СШ обеспечит стабильное функционирование образовательного учреждения и создаст условия для гармоничного развития каждого ученика.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2297" w:rsidRPr="000F400F" w:rsidRDefault="00EE2297" w:rsidP="00EE2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F400F">
        <w:rPr>
          <w:rFonts w:ascii="Times New Roman" w:hAnsi="Times New Roman" w:cs="Times New Roman"/>
          <w:b/>
          <w:sz w:val="28"/>
          <w:szCs w:val="24"/>
        </w:rPr>
        <w:t>Конкретные мероприятия для социальной адаптации учеников в МКОУ Суляевской СШ в 2025-2026 учебном году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 </w:t>
      </w:r>
      <w:r w:rsidRPr="000F400F">
        <w:rPr>
          <w:rFonts w:ascii="Times New Roman" w:hAnsi="Times New Roman" w:cs="Times New Roman"/>
          <w:sz w:val="24"/>
          <w:szCs w:val="24"/>
        </w:rPr>
        <w:t xml:space="preserve">1. </w:t>
      </w:r>
      <w:r w:rsidRPr="000F400F">
        <w:rPr>
          <w:rFonts w:ascii="Times New Roman" w:hAnsi="Times New Roman" w:cs="Times New Roman"/>
          <w:sz w:val="24"/>
          <w:szCs w:val="24"/>
        </w:rPr>
        <w:t xml:space="preserve">  </w:t>
      </w:r>
      <w:r w:rsidRPr="000F400F">
        <w:rPr>
          <w:rFonts w:ascii="Times New Roman" w:hAnsi="Times New Roman" w:cs="Times New Roman"/>
          <w:sz w:val="24"/>
          <w:szCs w:val="24"/>
        </w:rPr>
        <w:t>Психолого-педагогическое сопровождение</w:t>
      </w:r>
      <w:r w:rsidRPr="000F40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- </w:t>
      </w:r>
      <w:r w:rsidRPr="000F400F">
        <w:rPr>
          <w:rFonts w:ascii="Times New Roman" w:hAnsi="Times New Roman" w:cs="Times New Roman"/>
          <w:sz w:val="24"/>
          <w:szCs w:val="24"/>
        </w:rPr>
        <w:t xml:space="preserve"> </w:t>
      </w:r>
      <w:r w:rsidRPr="000F400F">
        <w:rPr>
          <w:rFonts w:ascii="Times New Roman" w:hAnsi="Times New Roman" w:cs="Times New Roman"/>
          <w:sz w:val="24"/>
          <w:szCs w:val="24"/>
        </w:rPr>
        <w:t xml:space="preserve">Индивидуальные консультации: </w:t>
      </w:r>
      <w:r w:rsidRPr="000F400F">
        <w:rPr>
          <w:rFonts w:ascii="Times New Roman" w:hAnsi="Times New Roman" w:cs="Times New Roman"/>
          <w:sz w:val="24"/>
          <w:szCs w:val="24"/>
        </w:rPr>
        <w:t>С</w:t>
      </w:r>
      <w:r w:rsidRPr="000F400F">
        <w:rPr>
          <w:rFonts w:ascii="Times New Roman" w:hAnsi="Times New Roman" w:cs="Times New Roman"/>
          <w:sz w:val="24"/>
          <w:szCs w:val="24"/>
        </w:rPr>
        <w:t>оциальные педагоги проводят индивидуальные беседы с учениками, чтобы выявить их эмоциональные и социальные потребности.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Групповые тренинги: Организация тренингов для развития коммуникативных навыков, уверенности в себе и навыков решения конфликтов.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2. Организация учебной и внеурочной деятельности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Творческие мастерские</w:t>
      </w:r>
      <w:r w:rsidRPr="000F400F">
        <w:rPr>
          <w:rFonts w:ascii="Times New Roman" w:hAnsi="Times New Roman" w:cs="Times New Roman"/>
          <w:sz w:val="24"/>
          <w:szCs w:val="24"/>
        </w:rPr>
        <w:t>: Проведение занятий по рисованию, лепке, музыке и другим видам искусства для развития самовыражения и эмоциональной устойчивости.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Спортивные мероприятия: Организация спортивных секций и соревнований для укрепления командного духа и дисциплины.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3. Развитие социальных и коммуникативных навыков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Ролевые игры: Использование ролевых игр для отработки различных социальных ситуаций в безопасной и контролируемой среде.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Групповые дискуссии</w:t>
      </w:r>
      <w:r w:rsidRPr="000F400F">
        <w:rPr>
          <w:rFonts w:ascii="Times New Roman" w:hAnsi="Times New Roman" w:cs="Times New Roman"/>
          <w:sz w:val="24"/>
          <w:szCs w:val="24"/>
        </w:rPr>
        <w:t>: Проведение дискуссий для развития критического мышления и умения выражать свои мысли и слушать других.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4. </w:t>
      </w:r>
      <w:r w:rsidRPr="000F400F">
        <w:rPr>
          <w:rFonts w:ascii="Times New Roman" w:hAnsi="Times New Roman" w:cs="Times New Roman"/>
          <w:sz w:val="24"/>
          <w:szCs w:val="24"/>
        </w:rPr>
        <w:t>Мони</w:t>
      </w:r>
      <w:r w:rsidRPr="000F400F">
        <w:rPr>
          <w:rFonts w:ascii="Times New Roman" w:hAnsi="Times New Roman" w:cs="Times New Roman"/>
          <w:sz w:val="24"/>
          <w:szCs w:val="24"/>
        </w:rPr>
        <w:t>торинг адаптационных процессов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- </w:t>
      </w:r>
      <w:r w:rsidRPr="000F400F">
        <w:rPr>
          <w:rFonts w:ascii="Times New Roman" w:hAnsi="Times New Roman" w:cs="Times New Roman"/>
          <w:sz w:val="24"/>
          <w:szCs w:val="24"/>
        </w:rPr>
        <w:t>Анкетирование</w:t>
      </w:r>
      <w:r w:rsidRPr="000F400F">
        <w:rPr>
          <w:rFonts w:ascii="Times New Roman" w:hAnsi="Times New Roman" w:cs="Times New Roman"/>
          <w:sz w:val="24"/>
          <w:szCs w:val="24"/>
        </w:rPr>
        <w:t>: Регулярное проведение анкетирования для оценки уровня адаптации учеников и выявления возможных проблем.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Наблюдение за поведением</w:t>
      </w:r>
      <w:r w:rsidRPr="000F400F">
        <w:rPr>
          <w:rFonts w:ascii="Times New Roman" w:hAnsi="Times New Roman" w:cs="Times New Roman"/>
          <w:sz w:val="24"/>
          <w:szCs w:val="24"/>
        </w:rPr>
        <w:t>: Педагоги и психологи наблюдают за поведением учеников в классе и на переменах для своевременного выявления трудностей.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5.</w:t>
      </w:r>
      <w:r w:rsidRPr="000F400F">
        <w:rPr>
          <w:rFonts w:ascii="Times New Roman" w:hAnsi="Times New Roman" w:cs="Times New Roman"/>
          <w:sz w:val="24"/>
          <w:szCs w:val="24"/>
        </w:rPr>
        <w:t xml:space="preserve"> Работа с родителями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lastRenderedPageBreak/>
        <w:t>- Родительские собрания</w:t>
      </w:r>
      <w:r w:rsidRPr="000F400F">
        <w:rPr>
          <w:rFonts w:ascii="Times New Roman" w:hAnsi="Times New Roman" w:cs="Times New Roman"/>
          <w:sz w:val="24"/>
          <w:szCs w:val="24"/>
        </w:rPr>
        <w:t>: Проведение собраний для информирования родителей о процессе адаптации и возможных трудностях.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Консультации для родителей</w:t>
      </w:r>
      <w:r w:rsidRPr="000F400F">
        <w:rPr>
          <w:rFonts w:ascii="Times New Roman" w:hAnsi="Times New Roman" w:cs="Times New Roman"/>
          <w:sz w:val="24"/>
          <w:szCs w:val="24"/>
        </w:rPr>
        <w:t>: Индивидуальные консультации для родителей, чтобы помочь им лучше понимать и поддерживать своих детей.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6. </w:t>
      </w:r>
      <w:r w:rsidRPr="000F400F">
        <w:rPr>
          <w:rFonts w:ascii="Times New Roman" w:hAnsi="Times New Roman" w:cs="Times New Roman"/>
          <w:sz w:val="24"/>
          <w:szCs w:val="24"/>
        </w:rPr>
        <w:t>Профилактика правонар</w:t>
      </w:r>
      <w:r w:rsidRPr="000F400F">
        <w:rPr>
          <w:rFonts w:ascii="Times New Roman" w:hAnsi="Times New Roman" w:cs="Times New Roman"/>
          <w:sz w:val="24"/>
          <w:szCs w:val="24"/>
        </w:rPr>
        <w:t>ушений и девиантного поведения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Лекции и беседы</w:t>
      </w:r>
      <w:r w:rsidRPr="000F400F">
        <w:rPr>
          <w:rFonts w:ascii="Times New Roman" w:hAnsi="Times New Roman" w:cs="Times New Roman"/>
          <w:sz w:val="24"/>
          <w:szCs w:val="24"/>
        </w:rPr>
        <w:t>: Проведение лекций и бесед о вреде наркотиков, алкоголя и других вредных привычек.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Социальные проекты</w:t>
      </w:r>
      <w:r w:rsidRPr="000F400F">
        <w:rPr>
          <w:rFonts w:ascii="Times New Roman" w:hAnsi="Times New Roman" w:cs="Times New Roman"/>
          <w:sz w:val="24"/>
          <w:szCs w:val="24"/>
        </w:rPr>
        <w:t xml:space="preserve">: Участие учеников в социальных проектах и волонтерской деятельности для развития ответственности и </w:t>
      </w:r>
      <w:proofErr w:type="spellStart"/>
      <w:r w:rsidRPr="000F400F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0F400F">
        <w:rPr>
          <w:rFonts w:ascii="Times New Roman" w:hAnsi="Times New Roman" w:cs="Times New Roman"/>
          <w:sz w:val="24"/>
          <w:szCs w:val="24"/>
        </w:rPr>
        <w:t>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7. Поддержка детей группы риска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Индивидуальные планы</w:t>
      </w:r>
      <w:r w:rsidRPr="000F400F">
        <w:rPr>
          <w:rFonts w:ascii="Times New Roman" w:hAnsi="Times New Roman" w:cs="Times New Roman"/>
          <w:sz w:val="24"/>
          <w:szCs w:val="24"/>
        </w:rPr>
        <w:t>: Разработка индивидуальных планов для детей, находящихся в трудной жизненной ситуации, с учетом их потребностей и возможностей.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- </w:t>
      </w:r>
      <w:r w:rsidRPr="000F400F">
        <w:rPr>
          <w:rFonts w:ascii="Times New Roman" w:hAnsi="Times New Roman" w:cs="Times New Roman"/>
          <w:sz w:val="24"/>
          <w:szCs w:val="24"/>
        </w:rPr>
        <w:t>Сотрудн</w:t>
      </w:r>
      <w:r w:rsidRPr="000F400F">
        <w:rPr>
          <w:rFonts w:ascii="Times New Roman" w:hAnsi="Times New Roman" w:cs="Times New Roman"/>
          <w:sz w:val="24"/>
          <w:szCs w:val="24"/>
        </w:rPr>
        <w:t>ичество с социальными службами</w:t>
      </w:r>
      <w:r w:rsidRPr="000F400F">
        <w:rPr>
          <w:rFonts w:ascii="Times New Roman" w:hAnsi="Times New Roman" w:cs="Times New Roman"/>
          <w:sz w:val="24"/>
          <w:szCs w:val="24"/>
        </w:rPr>
        <w:t>: Взаимодействие с социальными службами для обеспечения комплексной поддержки таких детей.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Заключение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Эти мероприятия направлены на создание благоприятной и безопасной среды для учеников, способствующей их успешной социальной адаптации и личностному развитию.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0F40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F400F">
        <w:rPr>
          <w:rFonts w:ascii="Times New Roman" w:hAnsi="Times New Roman" w:cs="Times New Roman"/>
          <w:b/>
          <w:sz w:val="28"/>
          <w:szCs w:val="24"/>
        </w:rPr>
        <w:t>Организация работы с родителями для повышения их осведомленности о социальной обстановке в школе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1. Родительские собрания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Регулярные встречи</w:t>
      </w:r>
      <w:r w:rsidRPr="000F400F">
        <w:rPr>
          <w:rFonts w:ascii="Times New Roman" w:hAnsi="Times New Roman" w:cs="Times New Roman"/>
          <w:sz w:val="24"/>
          <w:szCs w:val="24"/>
        </w:rPr>
        <w:t>: Проведение собраний в начале и конце учебного года, а также по мере необходимости для обсуждения актуальных вопросов.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Темы собраний</w:t>
      </w:r>
      <w:r w:rsidRPr="000F400F">
        <w:rPr>
          <w:rFonts w:ascii="Times New Roman" w:hAnsi="Times New Roman" w:cs="Times New Roman"/>
          <w:sz w:val="24"/>
          <w:szCs w:val="24"/>
        </w:rPr>
        <w:t>: Обсуждение адаптации учеников, профилактика правонарушений, развитие социальных навыков и другие важные аспекты.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 2. Консультации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Индивидуальные консультации</w:t>
      </w:r>
      <w:r w:rsidRPr="000F400F">
        <w:rPr>
          <w:rFonts w:ascii="Times New Roman" w:hAnsi="Times New Roman" w:cs="Times New Roman"/>
          <w:sz w:val="24"/>
          <w:szCs w:val="24"/>
        </w:rPr>
        <w:t>: Родители могут получить консультации от психологов, социальных педагогов и других специалистов школы.</w:t>
      </w:r>
    </w:p>
    <w:p w:rsidR="00EE2297" w:rsidRPr="000F400F" w:rsidRDefault="00672F89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- </w:t>
      </w:r>
      <w:r w:rsidR="00EE2297" w:rsidRPr="000F400F">
        <w:rPr>
          <w:rFonts w:ascii="Times New Roman" w:hAnsi="Times New Roman" w:cs="Times New Roman"/>
          <w:sz w:val="24"/>
          <w:szCs w:val="24"/>
        </w:rPr>
        <w:t>Групповые консультации: Проведение групповых встреч для обсуждения общих проблем и обмена опытом.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672F89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3</w:t>
      </w:r>
      <w:r w:rsidR="00EE2297" w:rsidRPr="000F400F">
        <w:rPr>
          <w:rFonts w:ascii="Times New Roman" w:hAnsi="Times New Roman" w:cs="Times New Roman"/>
          <w:sz w:val="24"/>
          <w:szCs w:val="24"/>
        </w:rPr>
        <w:t>. Информационные ресурсы</w:t>
      </w:r>
    </w:p>
    <w:p w:rsidR="00EE2297" w:rsidRPr="000F400F" w:rsidRDefault="000F400F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- </w:t>
      </w:r>
      <w:r w:rsidR="00EE2297" w:rsidRPr="000F400F">
        <w:rPr>
          <w:rFonts w:ascii="Times New Roman" w:hAnsi="Times New Roman" w:cs="Times New Roman"/>
          <w:sz w:val="24"/>
          <w:szCs w:val="24"/>
        </w:rPr>
        <w:t>Электронные платформы: Использование мессенджеров и социальных сетей для быстрого обмена информацией и получения обратной связи.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Бюллетени и информационные листки: Размещение информации о мероприятиях, правилах поведения и других важных аспектах школьной жизни.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4. Участие в школьных мероприятиях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</w:t>
      </w:r>
      <w:r w:rsidR="000F400F" w:rsidRPr="000F400F">
        <w:rPr>
          <w:rFonts w:ascii="Times New Roman" w:hAnsi="Times New Roman" w:cs="Times New Roman"/>
          <w:sz w:val="24"/>
          <w:szCs w:val="24"/>
        </w:rPr>
        <w:t xml:space="preserve">Волонтерская деятельность. </w:t>
      </w:r>
      <w:r w:rsidRPr="000F400F">
        <w:rPr>
          <w:rFonts w:ascii="Times New Roman" w:hAnsi="Times New Roman" w:cs="Times New Roman"/>
          <w:sz w:val="24"/>
          <w:szCs w:val="24"/>
        </w:rPr>
        <w:t xml:space="preserve"> Привлечение родителей к участию в школьных проектах и мероприятиях.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- </w:t>
      </w:r>
      <w:r w:rsidR="000F400F" w:rsidRPr="000F400F">
        <w:rPr>
          <w:rFonts w:ascii="Times New Roman" w:hAnsi="Times New Roman" w:cs="Times New Roman"/>
          <w:sz w:val="24"/>
          <w:szCs w:val="24"/>
        </w:rPr>
        <w:t>С</w:t>
      </w:r>
      <w:r w:rsidRPr="000F400F">
        <w:rPr>
          <w:rFonts w:ascii="Times New Roman" w:hAnsi="Times New Roman" w:cs="Times New Roman"/>
          <w:sz w:val="24"/>
          <w:szCs w:val="24"/>
        </w:rPr>
        <w:t>овместные проекты: Организация совместных мероприятий, таких как спортивные соревнования, культурные мероприятия и т.д.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5. Обучение родителей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Тренинги и семинары: Проведение тренингов для родителей по темам, связанным с воспитанием и развитием детей.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lastRenderedPageBreak/>
        <w:t>- Консультации по вопросам образования: Предоставление информации о новых образовательных программах и методиках.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0F400F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 xml:space="preserve">6. </w:t>
      </w:r>
      <w:r w:rsidR="00EE2297" w:rsidRPr="000F400F">
        <w:rPr>
          <w:rFonts w:ascii="Times New Roman" w:hAnsi="Times New Roman" w:cs="Times New Roman"/>
          <w:sz w:val="24"/>
          <w:szCs w:val="24"/>
        </w:rPr>
        <w:t>Соци</w:t>
      </w:r>
      <w:r w:rsidRPr="000F400F">
        <w:rPr>
          <w:rFonts w:ascii="Times New Roman" w:hAnsi="Times New Roman" w:cs="Times New Roman"/>
          <w:sz w:val="24"/>
          <w:szCs w:val="24"/>
        </w:rPr>
        <w:t>альная поддержка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Помощь в трудных ситуациях: Оказание помощи семьям, находящимся в трудной жизненной ситуации, через социальные службы и другие организации.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- Психологическая поддержка: Предоставление психологической помощи родителям и детям в сложных ситуациях.</w:t>
      </w:r>
    </w:p>
    <w:p w:rsidR="00EE229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297" w:rsidRPr="000F400F" w:rsidRDefault="000F400F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З</w:t>
      </w:r>
      <w:r w:rsidR="00EE2297" w:rsidRPr="000F400F">
        <w:rPr>
          <w:rFonts w:ascii="Times New Roman" w:hAnsi="Times New Roman" w:cs="Times New Roman"/>
          <w:sz w:val="24"/>
          <w:szCs w:val="24"/>
        </w:rPr>
        <w:t>аключение</w:t>
      </w:r>
    </w:p>
    <w:p w:rsidR="00BF2A77" w:rsidRPr="000F400F" w:rsidRDefault="00EE2297" w:rsidP="00EE2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00F">
        <w:rPr>
          <w:rFonts w:ascii="Times New Roman" w:hAnsi="Times New Roman" w:cs="Times New Roman"/>
          <w:sz w:val="24"/>
          <w:szCs w:val="24"/>
        </w:rPr>
        <w:t>Эти мероприятия направлены на создание доверительной и информативной среды, где родители могут активно участвовать в жизни школы и поддерживать своих детей в процессе их адаптации и развития.</w:t>
      </w:r>
    </w:p>
    <w:sectPr w:rsidR="00BF2A77" w:rsidRPr="000F4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B Sans Text, Calib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207F82"/>
    <w:multiLevelType w:val="hybridMultilevel"/>
    <w:tmpl w:val="D19E3380"/>
    <w:lvl w:ilvl="0" w:tplc="19A8B2C0">
      <w:start w:val="1"/>
      <w:numFmt w:val="bullet"/>
      <w:lvlText w:val="●"/>
      <w:lvlJc w:val="left"/>
      <w:pPr>
        <w:ind w:left="720" w:hanging="360"/>
      </w:pPr>
    </w:lvl>
    <w:lvl w:ilvl="1" w:tplc="00225CF4">
      <w:start w:val="1"/>
      <w:numFmt w:val="bullet"/>
      <w:lvlText w:val="○"/>
      <w:lvlJc w:val="left"/>
      <w:pPr>
        <w:ind w:left="1440" w:hanging="360"/>
      </w:pPr>
    </w:lvl>
    <w:lvl w:ilvl="2" w:tplc="840AE9EA">
      <w:start w:val="1"/>
      <w:numFmt w:val="bullet"/>
      <w:lvlText w:val="■"/>
      <w:lvlJc w:val="left"/>
      <w:pPr>
        <w:ind w:left="2160" w:hanging="360"/>
      </w:pPr>
    </w:lvl>
    <w:lvl w:ilvl="3" w:tplc="69EC1748">
      <w:start w:val="1"/>
      <w:numFmt w:val="bullet"/>
      <w:lvlText w:val="●"/>
      <w:lvlJc w:val="left"/>
      <w:pPr>
        <w:ind w:left="2880" w:hanging="360"/>
      </w:pPr>
    </w:lvl>
    <w:lvl w:ilvl="4" w:tplc="69788F22">
      <w:start w:val="1"/>
      <w:numFmt w:val="bullet"/>
      <w:lvlText w:val="○"/>
      <w:lvlJc w:val="left"/>
      <w:pPr>
        <w:ind w:left="3600" w:hanging="360"/>
      </w:pPr>
    </w:lvl>
    <w:lvl w:ilvl="5" w:tplc="AB86D424">
      <w:start w:val="1"/>
      <w:numFmt w:val="bullet"/>
      <w:lvlText w:val="■"/>
      <w:lvlJc w:val="left"/>
      <w:pPr>
        <w:ind w:left="4320" w:hanging="360"/>
      </w:pPr>
    </w:lvl>
    <w:lvl w:ilvl="6" w:tplc="25F454F4">
      <w:start w:val="1"/>
      <w:numFmt w:val="bullet"/>
      <w:lvlText w:val="●"/>
      <w:lvlJc w:val="left"/>
      <w:pPr>
        <w:ind w:left="5040" w:hanging="360"/>
      </w:pPr>
    </w:lvl>
    <w:lvl w:ilvl="7" w:tplc="9282F502">
      <w:start w:val="1"/>
      <w:numFmt w:val="bullet"/>
      <w:lvlText w:val="●"/>
      <w:lvlJc w:val="left"/>
      <w:pPr>
        <w:ind w:left="5760" w:hanging="360"/>
      </w:pPr>
    </w:lvl>
    <w:lvl w:ilvl="8" w:tplc="DFAC7472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297"/>
    <w:rsid w:val="000F400F"/>
    <w:rsid w:val="002C3495"/>
    <w:rsid w:val="00322903"/>
    <w:rsid w:val="004928BD"/>
    <w:rsid w:val="00672F89"/>
    <w:rsid w:val="00BF2A77"/>
    <w:rsid w:val="00EE2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5C702E-F770-47E5-9C28-B6851031D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link w:val="20"/>
    <w:qFormat/>
    <w:rsid w:val="00EE2297"/>
    <w:pPr>
      <w:spacing w:after="0" w:line="240" w:lineRule="auto"/>
      <w:outlineLvl w:val="1"/>
    </w:pPr>
    <w:rPr>
      <w:rFonts w:ascii="SB Sans Text, Calibri" w:eastAsia="SB Sans Text, Calibri" w:hAnsi="SB Sans Text, Calibri" w:cs="SB Sans Text, Calibri"/>
      <w:color w:val="2E74B5"/>
      <w:sz w:val="26"/>
      <w:szCs w:val="26"/>
      <w:lang w:eastAsia="ru-RU"/>
    </w:rPr>
  </w:style>
  <w:style w:type="paragraph" w:styleId="3">
    <w:name w:val="heading 3"/>
    <w:link w:val="30"/>
    <w:qFormat/>
    <w:rsid w:val="00EE2297"/>
    <w:pPr>
      <w:spacing w:after="0" w:line="240" w:lineRule="auto"/>
      <w:outlineLvl w:val="2"/>
    </w:pPr>
    <w:rPr>
      <w:rFonts w:ascii="SB Sans Text, Calibri" w:eastAsia="SB Sans Text, Calibri" w:hAnsi="SB Sans Text, Calibri" w:cs="SB Sans Text, Calibri"/>
      <w:color w:val="1F4D78"/>
      <w:sz w:val="24"/>
      <w:szCs w:val="24"/>
      <w:lang w:eastAsia="ru-RU"/>
    </w:rPr>
  </w:style>
  <w:style w:type="paragraph" w:styleId="4">
    <w:name w:val="heading 4"/>
    <w:link w:val="40"/>
    <w:qFormat/>
    <w:rsid w:val="00EE2297"/>
    <w:pPr>
      <w:spacing w:after="0" w:line="240" w:lineRule="auto"/>
      <w:outlineLvl w:val="3"/>
    </w:pPr>
    <w:rPr>
      <w:rFonts w:ascii="SB Sans Text, Calibri" w:eastAsia="SB Sans Text, Calibri" w:hAnsi="SB Sans Text, Calibri" w:cs="SB Sans Text, Calibri"/>
      <w:i/>
      <w:iCs/>
      <w:color w:val="2E74B5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E2297"/>
    <w:rPr>
      <w:rFonts w:ascii="SB Sans Text, Calibri" w:eastAsia="SB Sans Text, Calibri" w:hAnsi="SB Sans Text, Calibri" w:cs="SB Sans Text, Calibri"/>
      <w:color w:val="2E74B5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EE2297"/>
    <w:rPr>
      <w:rFonts w:ascii="SB Sans Text, Calibri" w:eastAsia="SB Sans Text, Calibri" w:hAnsi="SB Sans Text, Calibri" w:cs="SB Sans Text, Calibri"/>
      <w:color w:val="1F4D78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EE2297"/>
    <w:rPr>
      <w:rFonts w:ascii="SB Sans Text, Calibri" w:eastAsia="SB Sans Text, Calibri" w:hAnsi="SB Sans Text, Calibri" w:cs="SB Sans Text, Calibri"/>
      <w:i/>
      <w:iCs/>
      <w:color w:val="2E74B5"/>
      <w:sz w:val="20"/>
      <w:szCs w:val="20"/>
      <w:lang w:eastAsia="ru-RU"/>
    </w:rPr>
  </w:style>
  <w:style w:type="paragraph" w:styleId="a3">
    <w:name w:val="List Paragraph"/>
    <w:qFormat/>
    <w:rsid w:val="00EE2297"/>
    <w:pPr>
      <w:spacing w:after="0" w:line="240" w:lineRule="auto"/>
    </w:pPr>
    <w:rPr>
      <w:rFonts w:ascii="SB Sans Text, Calibri" w:eastAsia="SB Sans Text, Calibri" w:hAnsi="SB Sans Text, Calibri" w:cs="SB Sans Text, Calibri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1114</Words>
  <Characters>6355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2025-11-13T09:04:00Z</dcterms:created>
  <dcterms:modified xsi:type="dcterms:W3CDTF">2025-11-13T10:43:00Z</dcterms:modified>
</cp:coreProperties>
</file>